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40" w:rsidRPr="00087A40" w:rsidRDefault="00087A40" w:rsidP="00087A40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olor w:val="454442"/>
          <w:sz w:val="28"/>
          <w:szCs w:val="19"/>
          <w:lang w:eastAsia="ru-RU"/>
        </w:rPr>
      </w:pPr>
      <w:r w:rsidRPr="00087A40">
        <w:rPr>
          <w:rFonts w:ascii="Tahoma" w:eastAsia="Times New Roman" w:hAnsi="Tahoma" w:cs="Tahoma"/>
          <w:b/>
          <w:bCs/>
          <w:color w:val="454442"/>
          <w:sz w:val="28"/>
          <w:szCs w:val="19"/>
          <w:lang w:eastAsia="ru-RU"/>
        </w:rPr>
        <w:fldChar w:fldCharType="begin"/>
      </w:r>
      <w:r w:rsidRPr="00087A40">
        <w:rPr>
          <w:rFonts w:ascii="Tahoma" w:eastAsia="Times New Roman" w:hAnsi="Tahoma" w:cs="Tahoma"/>
          <w:b/>
          <w:bCs/>
          <w:color w:val="454442"/>
          <w:sz w:val="28"/>
          <w:szCs w:val="19"/>
          <w:lang w:eastAsia="ru-RU"/>
        </w:rPr>
        <w:instrText xml:space="preserve"> HYPERLINK "http://school3.sarov-online.ru/index.php/bezopastnost1/224-pavodok" </w:instrText>
      </w:r>
      <w:r w:rsidRPr="00087A40">
        <w:rPr>
          <w:rFonts w:ascii="Tahoma" w:eastAsia="Times New Roman" w:hAnsi="Tahoma" w:cs="Tahoma"/>
          <w:b/>
          <w:bCs/>
          <w:color w:val="454442"/>
          <w:sz w:val="28"/>
          <w:szCs w:val="19"/>
          <w:lang w:eastAsia="ru-RU"/>
        </w:rPr>
        <w:fldChar w:fldCharType="separate"/>
      </w:r>
      <w:r w:rsidRPr="00087A40">
        <w:rPr>
          <w:rFonts w:ascii="Tahoma" w:eastAsia="Times New Roman" w:hAnsi="Tahoma" w:cs="Tahoma"/>
          <w:b/>
          <w:bCs/>
          <w:color w:val="454442"/>
          <w:sz w:val="28"/>
          <w:szCs w:val="19"/>
          <w:lang w:eastAsia="ru-RU"/>
        </w:rPr>
        <w:t>Памятка о мерах безопасности во время весеннего паводка</w:t>
      </w:r>
      <w:r w:rsidRPr="00087A40">
        <w:rPr>
          <w:rFonts w:ascii="Tahoma" w:eastAsia="Times New Roman" w:hAnsi="Tahoma" w:cs="Tahoma"/>
          <w:b/>
          <w:bCs/>
          <w:color w:val="454442"/>
          <w:sz w:val="28"/>
          <w:szCs w:val="19"/>
          <w:lang w:eastAsia="ru-RU"/>
        </w:rPr>
        <w:fldChar w:fldCharType="end"/>
      </w: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ЧС предупреждает: выход на лед запрещен! Весенний</w:t>
      </w:r>
      <w:bookmarkStart w:id="0" w:name="_GoBack"/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 xml:space="preserve"> паводок </w:t>
      </w:r>
      <w:bookmarkEnd w:id="0"/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- опасное природное явление, которое может привести к непредсказуемым последствиям и этот период требует от нас порядка, осторожности и соблюдения правил безопасности. </w:t>
      </w: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br/>
        <w:t>Находясь у водоемов, будьте предельно бдительны, не оставляйте детей без присмотра, не позволяйте выходить на лед. Играть или прыгать с льдины на льдину и удаляться от берега недопустимо, такие поступки, как правило, заканчиваются трагически. Помните, соблюдая меры предосторожности, вы сохраняете жизнь себе и своим близким.</w:t>
      </w: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В период ледохода движение моторных лодок должно быть полностью исключено до полного очищения рек ото льда.</w:t>
      </w: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br/>
      </w: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t>В период весеннего паводка и ледохода запрещается:</w:t>
      </w:r>
    </w:p>
    <w:p w:rsidR="00087A40" w:rsidRPr="00087A40" w:rsidRDefault="00087A40" w:rsidP="00087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выходить на водоемы; переправляться через реку в период ледохода;</w:t>
      </w:r>
    </w:p>
    <w:p w:rsidR="00087A40" w:rsidRPr="00087A40" w:rsidRDefault="00087A40" w:rsidP="00087A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подходить близко к реке в местах затора льда, стоять на обрывистом берегу, подвергающемуся разливу и обвалу; приближаться к ледяным заторам, отталкивать льдины от берегов, измерять глубину реки или любого водоема, ходить по льдинам и кататься на них. </w:t>
      </w: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t>Наибольшую опасность весенний паводок представляет для детей.</w:t>
      </w: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br/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t>РОДИТЕЛИ И ПЕДАГОГИ!</w:t>
      </w: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 </w:t>
      </w: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br/>
        <w:t>Не допускайте детей к реке без надзора взрослых;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t>КАК ДЕЙСТВОВАТЬ ВО ВРЕМЯ ПАВОДКА, НАВОДНЕНИЯ.</w:t>
      </w: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br/>
      </w: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t>Действия в случае угрозы возникновение наводнения, паводка:</w:t>
      </w:r>
    </w:p>
    <w:p w:rsidR="00087A40" w:rsidRPr="00087A40" w:rsidRDefault="00087A40" w:rsidP="00087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 </w:t>
      </w:r>
    </w:p>
    <w:p w:rsidR="00087A40" w:rsidRPr="00087A40" w:rsidRDefault="00087A40" w:rsidP="00087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Сохраняйте спокойствие, предупредите соседей, окажите помощь инвалидам, детям и людям преклонного возраста. </w:t>
      </w:r>
    </w:p>
    <w:p w:rsidR="00087A40" w:rsidRPr="00087A40" w:rsidRDefault="00087A40" w:rsidP="00087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Узнайте в органах местного самоуправления место сбора жителей для эвакуации и готовьтесь к ней. </w:t>
      </w:r>
    </w:p>
    <w:p w:rsidR="00087A40" w:rsidRPr="00087A40" w:rsidRDefault="00087A40" w:rsidP="00087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Подготовьте документы, одежду, наиболее необходимые вещи, запас продуктов питания. </w:t>
      </w:r>
    </w:p>
    <w:p w:rsidR="00087A40" w:rsidRPr="00087A40" w:rsidRDefault="00087A40" w:rsidP="00087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Разъедините все потребители электрического тока от электросети, выключите газ. </w:t>
      </w:r>
    </w:p>
    <w:p w:rsidR="00087A40" w:rsidRPr="00087A40" w:rsidRDefault="00087A40" w:rsidP="00087A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Перенесите ценные вещи и продовольствие на верхние этажи или поднимите на верхние полки. </w:t>
      </w:r>
    </w:p>
    <w:p w:rsidR="00087A40" w:rsidRDefault="00087A40" w:rsidP="00087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</w:pPr>
    </w:p>
    <w:p w:rsidR="00087A40" w:rsidRDefault="00087A40" w:rsidP="00087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</w:pP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lastRenderedPageBreak/>
        <w:t>Действия в зоне внезапного затопления во время паводка: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Сохраняйте спокойствие, не паникуйте.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Быстро соберите необходимые документы, ценности, лекарства, продукты и прочие необходимые вещи.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Окажите помощь детям, инвалидам и людям преклонного возраста. Они подлежат эвакуации в первую очередь.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По возможности немедленно оставьте зону затопления.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Перед выходом из дома отключите электро- и газоснабжение. 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Поднимитесь на верхние этажи. Если дом одноэтажный - займите чердачные помещения.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Проверьте, нет ли вблизи пострадавших, окажите им, по возможности, помощь. Первая помощь людям, подобранным на поверхности воды, заключается в следующем: их надо переодеть в сухое белье, тепло укутать и дать успокаивающее средство, а извлеченные из-под воды пострадавшие нуждаются в искусственном дыхании.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 xml:space="preserve">Оказавшись в воде, снимите с себя тяжёлую одежду и обувь, отыщите </w:t>
      </w:r>
      <w:proofErr w:type="gramStart"/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вблизи предметы</w:t>
      </w:r>
      <w:proofErr w:type="gramEnd"/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, которыми можно воспользоваться до получения помощи.</w:t>
      </w:r>
    </w:p>
    <w:p w:rsidR="00087A40" w:rsidRPr="00087A40" w:rsidRDefault="00087A40" w:rsidP="00087A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color w:val="454442"/>
          <w:szCs w:val="19"/>
          <w:lang w:eastAsia="ru-RU"/>
        </w:rPr>
        <w:t>Не переполняйте спасательные средства (катера, лодки, плоты).</w:t>
      </w:r>
    </w:p>
    <w:p w:rsidR="00087A40" w:rsidRPr="00087A40" w:rsidRDefault="00087A40" w:rsidP="00087A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Cs w:val="19"/>
          <w:lang w:eastAsia="ru-RU"/>
        </w:rPr>
      </w:pPr>
      <w:r w:rsidRPr="00087A40">
        <w:rPr>
          <w:rFonts w:ascii="Tahoma" w:eastAsia="Times New Roman" w:hAnsi="Tahoma" w:cs="Tahoma"/>
          <w:b/>
          <w:bCs/>
          <w:color w:val="454442"/>
          <w:szCs w:val="19"/>
          <w:lang w:eastAsia="ru-RU"/>
        </w:rPr>
        <w:t>Будьте предельно осторожны! Соблюдайте меры безопасности.</w:t>
      </w:r>
    </w:p>
    <w:p w:rsidR="002E308B" w:rsidRPr="00087A40" w:rsidRDefault="002E308B">
      <w:pPr>
        <w:rPr>
          <w:sz w:val="28"/>
        </w:rPr>
      </w:pPr>
    </w:p>
    <w:sectPr w:rsidR="002E308B" w:rsidRPr="0008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B24"/>
    <w:multiLevelType w:val="multilevel"/>
    <w:tmpl w:val="2B9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D5017"/>
    <w:multiLevelType w:val="multilevel"/>
    <w:tmpl w:val="95F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94B07"/>
    <w:multiLevelType w:val="multilevel"/>
    <w:tmpl w:val="02E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40"/>
    <w:rsid w:val="00020AF8"/>
    <w:rsid w:val="00087A40"/>
    <w:rsid w:val="002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0F18"/>
  <w15:chartTrackingRefBased/>
  <w15:docId w15:val="{2861D9CF-885D-4DE4-812A-4FAFAA2B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A40"/>
  </w:style>
  <w:style w:type="character" w:styleId="a4">
    <w:name w:val="Strong"/>
    <w:basedOn w:val="a0"/>
    <w:uiPriority w:val="22"/>
    <w:qFormat/>
    <w:rsid w:val="00087A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87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87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2017-03-22T06:18:00Z</dcterms:created>
  <dcterms:modified xsi:type="dcterms:W3CDTF">2017-03-22T06:21:00Z</dcterms:modified>
</cp:coreProperties>
</file>